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55D4BAE0" w14:textId="6D186045" w:rsidR="0002333F" w:rsidRP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0C462520" w14:textId="70F75C2A" w:rsidR="00543408" w:rsidRDefault="00543408" w:rsidP="00E25A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(</w:t>
      </w:r>
      <w:r w:rsidRPr="00543408">
        <w:rPr>
          <w:b/>
          <w:bCs/>
        </w:rPr>
        <w:t xml:space="preserve">Atualizado em:  </w:t>
      </w:r>
      <w:r w:rsidR="002C1A7B">
        <w:rPr>
          <w:b/>
          <w:bCs/>
          <w:color w:val="FF0000"/>
        </w:rPr>
        <w:t>25</w:t>
      </w:r>
      <w:r w:rsidRPr="00543408">
        <w:rPr>
          <w:b/>
          <w:bCs/>
          <w:color w:val="FF0000"/>
        </w:rPr>
        <w:t>/0</w:t>
      </w:r>
      <w:r w:rsidR="002C1A7B">
        <w:rPr>
          <w:b/>
          <w:bCs/>
          <w:color w:val="FF0000"/>
        </w:rPr>
        <w:t>7</w:t>
      </w:r>
      <w:r w:rsidRPr="00543408">
        <w:rPr>
          <w:b/>
          <w:bCs/>
          <w:color w:val="FF0000"/>
        </w:rPr>
        <w:t>/202</w:t>
      </w:r>
      <w:r w:rsidR="002C1A7B">
        <w:rPr>
          <w:b/>
          <w:bCs/>
          <w:color w:val="FF0000"/>
        </w:rPr>
        <w:t>2</w:t>
      </w:r>
      <w:r w:rsidRPr="00543408">
        <w:rPr>
          <w:b/>
          <w:bCs/>
          <w:color w:val="FF0000"/>
        </w:rPr>
        <w:t xml:space="preserve"> </w:t>
      </w:r>
      <w:r w:rsidRPr="00543408">
        <w:rPr>
          <w:b/>
          <w:bCs/>
        </w:rPr>
        <w:t>– Esclarecimento nº 02, Perguntas e Respostas de  01 até  0</w:t>
      </w:r>
      <w:r>
        <w:rPr>
          <w:b/>
          <w:bCs/>
        </w:rPr>
        <w:t>8</w:t>
      </w:r>
      <w:r w:rsidRPr="00543408">
        <w:rPr>
          <w:b/>
          <w:bCs/>
        </w:rPr>
        <w:t xml:space="preserve"> </w:t>
      </w:r>
      <w:r w:rsidRPr="00543408">
        <w:rPr>
          <w:b/>
          <w:bCs/>
          <w:u w:val="single"/>
        </w:rPr>
        <w:t>)</w:t>
      </w:r>
    </w:p>
    <w:p w14:paraId="0D14C5DD" w14:textId="77777777" w:rsidR="002C1A7B" w:rsidRDefault="002C1A7B" w:rsidP="00E25AB8">
      <w:pPr>
        <w:jc w:val="both"/>
        <w:rPr>
          <w:b/>
          <w:bCs/>
          <w:u w:val="single"/>
        </w:rPr>
      </w:pPr>
    </w:p>
    <w:p w14:paraId="427E7005" w14:textId="6A2AF563" w:rsidR="00325329" w:rsidRPr="00486688" w:rsidRDefault="00325329" w:rsidP="00E25AB8">
      <w:pPr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>Nº 02</w:t>
      </w:r>
    </w:p>
    <w:p w14:paraId="07CC848D" w14:textId="77777777" w:rsidR="0002333F" w:rsidRDefault="0002333F" w:rsidP="005E45C8">
      <w:pPr>
        <w:jc w:val="both"/>
      </w:pPr>
    </w:p>
    <w:p w14:paraId="669B7F47" w14:textId="0AF7A04A" w:rsidR="005E45C8" w:rsidRDefault="0002333F" w:rsidP="005E45C8">
      <w:pPr>
        <w:jc w:val="both"/>
        <w:rPr>
          <w:rFonts w:ascii="CIDFont+F2" w:hAnsi="CIDFont+F2" w:cs="CIDFont+F2"/>
        </w:rPr>
      </w:pPr>
      <w:r>
        <w:rPr>
          <w:b/>
          <w:bCs/>
        </w:rPr>
        <w:t xml:space="preserve">Pergunta nº 01: </w:t>
      </w:r>
      <w:r w:rsidR="00325329">
        <w:t>D</w:t>
      </w:r>
      <w:r w:rsidR="005E45C8">
        <w:t xml:space="preserve">o item </w:t>
      </w:r>
      <w:r w:rsidR="005E45C8">
        <w:rPr>
          <w:rFonts w:ascii="CIDFont+F2" w:hAnsi="CIDFont+F2" w:cs="CIDFont+F2"/>
        </w:rPr>
        <w:t xml:space="preserve">3.1.1.7 </w:t>
      </w:r>
      <w:r w:rsidR="009702A9">
        <w:rPr>
          <w:rFonts w:ascii="CIDFont+F2" w:hAnsi="CIDFont+F2" w:cs="CIDFont+F2"/>
        </w:rPr>
        <w:t>do Anexo III do Modelo de Instrumento Contratual</w:t>
      </w:r>
      <w:r w:rsidR="004C6089">
        <w:rPr>
          <w:rFonts w:ascii="CIDFont+F2" w:hAnsi="CIDFont+F2" w:cs="CIDFont+F2"/>
        </w:rPr>
        <w:t xml:space="preserve"> e 1.1.6 do </w:t>
      </w:r>
      <w:r w:rsidR="00154C0B">
        <w:rPr>
          <w:rFonts w:ascii="CIDFont+F2" w:hAnsi="CIDFont+F2" w:cs="CIDFont+F2"/>
        </w:rPr>
        <w:t>Termo de Referência.</w:t>
      </w:r>
    </w:p>
    <w:p w14:paraId="7A3AEE57" w14:textId="425FEF25" w:rsidR="00154C0B" w:rsidRPr="00154C0B" w:rsidRDefault="00154C0B" w:rsidP="00154C0B">
      <w:pPr>
        <w:ind w:firstLine="708"/>
        <w:jc w:val="both"/>
        <w:rPr>
          <w:i/>
          <w:iCs/>
        </w:rPr>
      </w:pPr>
      <w:r w:rsidRPr="00154C0B">
        <w:rPr>
          <w:rFonts w:ascii="CIDFont+F2" w:hAnsi="CIDFont+F2" w:cs="CIDFont+F2"/>
          <w:i/>
          <w:iCs/>
        </w:rPr>
        <w:t>“3.1.1.7 - No mínimo 4 portas 10 Gigabit SFP+”</w:t>
      </w:r>
    </w:p>
    <w:p w14:paraId="41E54164" w14:textId="2DFE3A1C" w:rsidR="00546118" w:rsidRPr="0002333F" w:rsidRDefault="00154C0B" w:rsidP="007C767E">
      <w:pPr>
        <w:spacing w:after="0"/>
        <w:jc w:val="both"/>
      </w:pPr>
      <w:r w:rsidRPr="0002333F">
        <w:t xml:space="preserve">Visando economicidade </w:t>
      </w:r>
      <w:r w:rsidR="00331886" w:rsidRPr="0002333F">
        <w:t xml:space="preserve">na contratação e consequente eficiência na utilização do recurso público, </w:t>
      </w:r>
      <w:r w:rsidR="002861FF" w:rsidRPr="0002333F">
        <w:t>s</w:t>
      </w:r>
      <w:r w:rsidRPr="0002333F">
        <w:t>olicitamos</w:t>
      </w:r>
      <w:r w:rsidR="002861FF" w:rsidRPr="0002333F">
        <w:t xml:space="preserve"> alterar o item para suportar no mínimo 2 portas 10 Gigabit SFP+.</w:t>
      </w:r>
    </w:p>
    <w:p w14:paraId="1760AEF4" w14:textId="33DA528A" w:rsidR="002861FF" w:rsidRPr="0002333F" w:rsidRDefault="002861FF" w:rsidP="007C767E">
      <w:pPr>
        <w:spacing w:after="0"/>
        <w:jc w:val="both"/>
      </w:pPr>
      <w:r w:rsidRPr="0002333F">
        <w:t>Nossa solicitação será atendida?</w:t>
      </w:r>
    </w:p>
    <w:p w14:paraId="7371AB3A" w14:textId="77777777" w:rsidR="00FF2330" w:rsidRDefault="00FF2330" w:rsidP="0002333F">
      <w:pPr>
        <w:spacing w:after="0"/>
        <w:jc w:val="both"/>
        <w:rPr>
          <w:b/>
          <w:bCs/>
        </w:rPr>
      </w:pPr>
    </w:p>
    <w:p w14:paraId="175920DF" w14:textId="22CB7C70" w:rsidR="00915ECF" w:rsidRPr="0002333F" w:rsidRDefault="006A0338" w:rsidP="0002333F">
      <w:pPr>
        <w:spacing w:after="0"/>
        <w:jc w:val="both"/>
      </w:pPr>
      <w:r w:rsidRPr="0002333F">
        <w:rPr>
          <w:b/>
          <w:bCs/>
        </w:rPr>
        <w:t>R</w:t>
      </w:r>
      <w:r w:rsidR="0002333F" w:rsidRPr="0002333F">
        <w:rPr>
          <w:b/>
          <w:bCs/>
        </w:rPr>
        <w:t>esposta nº 01</w:t>
      </w:r>
      <w:r w:rsidRPr="0002333F">
        <w:t>:</w:t>
      </w:r>
      <w:r w:rsidR="0002333F" w:rsidRPr="0002333F">
        <w:t xml:space="preserve"> </w:t>
      </w:r>
      <w:r w:rsidR="006C21FF" w:rsidRPr="0002333F">
        <w:rPr>
          <w:color w:val="4472C4" w:themeColor="accent1"/>
        </w:rPr>
        <w:t xml:space="preserve">Para atender as necessidades atuais e futuras das demandas de </w:t>
      </w:r>
      <w:r w:rsidR="00E2733B" w:rsidRPr="0002333F">
        <w:rPr>
          <w:color w:val="4472C4" w:themeColor="accent1"/>
        </w:rPr>
        <w:t>tráfego</w:t>
      </w:r>
      <w:r w:rsidR="006C21FF" w:rsidRPr="0002333F">
        <w:rPr>
          <w:color w:val="4472C4" w:themeColor="accent1"/>
        </w:rPr>
        <w:t xml:space="preserve"> de dados</w:t>
      </w:r>
      <w:r w:rsidR="00FE60E4" w:rsidRPr="0002333F">
        <w:rPr>
          <w:color w:val="4472C4" w:themeColor="accent1"/>
        </w:rPr>
        <w:t>, conectividade</w:t>
      </w:r>
      <w:r w:rsidR="00173C2D" w:rsidRPr="0002333F">
        <w:rPr>
          <w:color w:val="4472C4" w:themeColor="accent1"/>
        </w:rPr>
        <w:t xml:space="preserve"> e quantidade de equipamentos no data center da PPSA</w:t>
      </w:r>
      <w:r w:rsidR="006C21FF" w:rsidRPr="0002333F">
        <w:rPr>
          <w:color w:val="4472C4" w:themeColor="accent1"/>
        </w:rPr>
        <w:t xml:space="preserve"> serão necessárias </w:t>
      </w:r>
      <w:r w:rsidR="000C4437" w:rsidRPr="0002333F">
        <w:rPr>
          <w:color w:val="4472C4" w:themeColor="accent1"/>
        </w:rPr>
        <w:t>4 portas SFP+</w:t>
      </w:r>
      <w:r w:rsidR="00173C2D" w:rsidRPr="0002333F">
        <w:rPr>
          <w:color w:val="4472C4" w:themeColor="accent1"/>
        </w:rPr>
        <w:t xml:space="preserve">. </w:t>
      </w:r>
      <w:r w:rsidR="00173C2D" w:rsidRPr="0002333F">
        <w:rPr>
          <w:color w:val="4472C4" w:themeColor="accent1"/>
          <w:u w:val="single"/>
        </w:rPr>
        <w:t>A solicitação não será atendida</w:t>
      </w:r>
      <w:r w:rsidR="00173C2D" w:rsidRPr="0002333F">
        <w:rPr>
          <w:color w:val="4472C4" w:themeColor="accent1"/>
        </w:rPr>
        <w:t xml:space="preserve">. </w:t>
      </w:r>
    </w:p>
    <w:p w14:paraId="7FE8D9FF" w14:textId="47652F06" w:rsidR="00325329" w:rsidRDefault="00325329" w:rsidP="00E25AB8">
      <w:pPr>
        <w:jc w:val="both"/>
      </w:pPr>
    </w:p>
    <w:p w14:paraId="5AD75D99" w14:textId="6D9A8B44" w:rsidR="009B1876" w:rsidRDefault="005C2D22" w:rsidP="009B1876">
      <w:pPr>
        <w:jc w:val="both"/>
        <w:rPr>
          <w:rFonts w:ascii="CIDFont+F2" w:hAnsi="CIDFont+F2" w:cs="CIDFont+F2"/>
        </w:rPr>
      </w:pPr>
      <w:r w:rsidRPr="005C2D22">
        <w:rPr>
          <w:b/>
          <w:bCs/>
        </w:rPr>
        <w:t>Pergunta nº 02:</w:t>
      </w:r>
      <w:r>
        <w:rPr>
          <w:b/>
          <w:bCs/>
          <w:u w:val="single"/>
        </w:rPr>
        <w:t xml:space="preserve">  </w:t>
      </w:r>
      <w:r w:rsidR="009B1876">
        <w:t xml:space="preserve">Do item </w:t>
      </w:r>
      <w:r w:rsidR="009B1876">
        <w:rPr>
          <w:rFonts w:ascii="CIDFont+F2" w:hAnsi="CIDFont+F2" w:cs="CIDFont+F2"/>
        </w:rPr>
        <w:t>3.1.6.1 do Anexo III do Modelo de Instrumento Contratual e 1.6</w:t>
      </w:r>
      <w:r w:rsidR="00752CFF">
        <w:rPr>
          <w:rFonts w:ascii="CIDFont+F2" w:hAnsi="CIDFont+F2" w:cs="CIDFont+F2"/>
        </w:rPr>
        <w:t>.1</w:t>
      </w:r>
      <w:r w:rsidR="009B1876">
        <w:rPr>
          <w:rFonts w:ascii="CIDFont+F2" w:hAnsi="CIDFont+F2" w:cs="CIDFont+F2"/>
        </w:rPr>
        <w:t xml:space="preserve"> do Termo de Referência.</w:t>
      </w:r>
    </w:p>
    <w:p w14:paraId="44F7F9AD" w14:textId="2256BC44" w:rsidR="00486688" w:rsidRPr="00557611" w:rsidRDefault="00481589" w:rsidP="00E25AB8">
      <w:pPr>
        <w:ind w:firstLine="708"/>
        <w:jc w:val="both"/>
        <w:rPr>
          <w:rFonts w:ascii="CIDFont+F2" w:hAnsi="CIDFont+F2" w:cs="CIDFont+F2"/>
          <w:i/>
          <w:iCs/>
        </w:rPr>
      </w:pPr>
      <w:r>
        <w:rPr>
          <w:rFonts w:ascii="CIDFont+F2" w:hAnsi="CIDFont+F2" w:cs="CIDFont+F2"/>
          <w:i/>
          <w:iCs/>
        </w:rPr>
        <w:t>“</w:t>
      </w:r>
      <w:r w:rsidR="00557611" w:rsidRPr="00557611">
        <w:rPr>
          <w:rFonts w:ascii="CIDFont+F2" w:hAnsi="CIDFont+F2" w:cs="CIDFont+F2"/>
          <w:i/>
          <w:iCs/>
        </w:rPr>
        <w:t>3.1.6.1 - Deverá suportar VPN site-</w:t>
      </w:r>
      <w:proofErr w:type="spellStart"/>
      <w:r w:rsidR="00557611" w:rsidRPr="00557611">
        <w:rPr>
          <w:rFonts w:ascii="CIDFont+F2" w:hAnsi="CIDFont+F2" w:cs="CIDFont+F2"/>
          <w:i/>
          <w:iCs/>
        </w:rPr>
        <w:t>to</w:t>
      </w:r>
      <w:proofErr w:type="spellEnd"/>
      <w:r w:rsidR="00557611" w:rsidRPr="00557611">
        <w:rPr>
          <w:rFonts w:ascii="CIDFont+F2" w:hAnsi="CIDFont+F2" w:cs="CIDFont+F2"/>
          <w:i/>
          <w:iCs/>
        </w:rPr>
        <w:t xml:space="preserve">-site, </w:t>
      </w:r>
      <w:proofErr w:type="spellStart"/>
      <w:r w:rsidR="00557611" w:rsidRPr="00557611">
        <w:rPr>
          <w:rFonts w:ascii="CIDFont+F2" w:hAnsi="CIDFont+F2" w:cs="CIDFont+F2"/>
          <w:i/>
          <w:iCs/>
        </w:rPr>
        <w:t>client</w:t>
      </w:r>
      <w:proofErr w:type="spellEnd"/>
      <w:r w:rsidR="00557611" w:rsidRPr="00557611">
        <w:rPr>
          <w:rFonts w:ascii="CIDFont+F2" w:hAnsi="CIDFont+F2" w:cs="CIDFont+F2"/>
          <w:i/>
          <w:iCs/>
        </w:rPr>
        <w:t>-</w:t>
      </w:r>
      <w:proofErr w:type="spellStart"/>
      <w:r w:rsidR="00557611" w:rsidRPr="00557611">
        <w:rPr>
          <w:rFonts w:ascii="CIDFont+F2" w:hAnsi="CIDFont+F2" w:cs="CIDFont+F2"/>
          <w:i/>
          <w:iCs/>
        </w:rPr>
        <w:t>to-site</w:t>
      </w:r>
      <w:proofErr w:type="spellEnd"/>
      <w:r w:rsidR="00557611" w:rsidRPr="00557611">
        <w:rPr>
          <w:rFonts w:ascii="CIDFont+F2" w:hAnsi="CIDFont+F2" w:cs="CIDFont+F2"/>
          <w:i/>
          <w:iCs/>
        </w:rPr>
        <w:t xml:space="preserve">, SSL VPN, </w:t>
      </w:r>
      <w:proofErr w:type="spellStart"/>
      <w:r w:rsidR="00557611" w:rsidRPr="00557611">
        <w:rPr>
          <w:rFonts w:ascii="CIDFont+F2" w:hAnsi="CIDFont+F2" w:cs="CIDFont+F2"/>
          <w:i/>
          <w:iCs/>
        </w:rPr>
        <w:t>IPsec</w:t>
      </w:r>
      <w:proofErr w:type="spellEnd"/>
      <w:r w:rsidR="00557611" w:rsidRPr="00557611">
        <w:rPr>
          <w:rFonts w:ascii="CIDFont+F2" w:hAnsi="CIDFont+F2" w:cs="CIDFont+F2"/>
          <w:i/>
          <w:iCs/>
        </w:rPr>
        <w:t xml:space="preserve"> VPN e SSL VPN;</w:t>
      </w:r>
      <w:r>
        <w:rPr>
          <w:rFonts w:ascii="CIDFont+F2" w:hAnsi="CIDFont+F2" w:cs="CIDFont+F2"/>
          <w:i/>
          <w:iCs/>
        </w:rPr>
        <w:t>”</w:t>
      </w:r>
    </w:p>
    <w:p w14:paraId="0F10C8F3" w14:textId="3665CF10" w:rsidR="00516CD3" w:rsidRPr="005C2D22" w:rsidRDefault="00E76B55" w:rsidP="005C2D22">
      <w:pPr>
        <w:jc w:val="both"/>
      </w:pPr>
      <w:r w:rsidRPr="005C2D22">
        <w:t xml:space="preserve">Visando o correto dimensionamento do </w:t>
      </w:r>
      <w:r w:rsidR="00CE269A" w:rsidRPr="005C2D22">
        <w:t>serviço de migração</w:t>
      </w:r>
      <w:r w:rsidR="00711608" w:rsidRPr="005C2D22">
        <w:t xml:space="preserve">, </w:t>
      </w:r>
      <w:r w:rsidR="00CE269A" w:rsidRPr="005C2D22">
        <w:t xml:space="preserve">solicitamos informar a quantidade de </w:t>
      </w:r>
      <w:r w:rsidR="0090413C" w:rsidRPr="005C2D22">
        <w:t>VPN site</w:t>
      </w:r>
      <w:r w:rsidR="00415C1D" w:rsidRPr="005C2D22">
        <w:t>-</w:t>
      </w:r>
      <w:proofErr w:type="spellStart"/>
      <w:r w:rsidR="0090413C" w:rsidRPr="005C2D22">
        <w:t>to</w:t>
      </w:r>
      <w:proofErr w:type="spellEnd"/>
      <w:r w:rsidR="00415C1D" w:rsidRPr="005C2D22">
        <w:t>-</w:t>
      </w:r>
      <w:r w:rsidR="0090413C" w:rsidRPr="005C2D22">
        <w:t xml:space="preserve">site </w:t>
      </w:r>
      <w:r w:rsidR="00CE269A" w:rsidRPr="005C2D22">
        <w:t>atualmente implantada no ambiente do órgão.</w:t>
      </w:r>
    </w:p>
    <w:p w14:paraId="61D4CD60" w14:textId="11B3BE0E" w:rsidR="001F3053" w:rsidRDefault="005C2D22" w:rsidP="001F3053">
      <w:pPr>
        <w:jc w:val="both"/>
        <w:rPr>
          <w:color w:val="FF0000"/>
        </w:rPr>
      </w:pPr>
      <w:r w:rsidRPr="005C2D22">
        <w:rPr>
          <w:b/>
          <w:bCs/>
        </w:rPr>
        <w:t xml:space="preserve">Resposta nº 2: </w:t>
      </w:r>
      <w:r w:rsidRPr="005C2D22">
        <w:rPr>
          <w:color w:val="4472C4" w:themeColor="accent1"/>
        </w:rPr>
        <w:t>N</w:t>
      </w:r>
      <w:r w:rsidR="00BE53AC" w:rsidRPr="005C2D22">
        <w:rPr>
          <w:color w:val="4472C4" w:themeColor="accent1"/>
        </w:rPr>
        <w:t xml:space="preserve">o momento existe </w:t>
      </w:r>
      <w:r w:rsidR="00110AEC" w:rsidRPr="005C2D22">
        <w:rPr>
          <w:color w:val="4472C4" w:themeColor="accent1"/>
        </w:rPr>
        <w:t>1 (uma) conexão site-</w:t>
      </w:r>
      <w:proofErr w:type="spellStart"/>
      <w:r w:rsidR="00110AEC" w:rsidRPr="005C2D22">
        <w:rPr>
          <w:color w:val="4472C4" w:themeColor="accent1"/>
        </w:rPr>
        <w:t>to</w:t>
      </w:r>
      <w:proofErr w:type="spellEnd"/>
      <w:r w:rsidR="00110AEC" w:rsidRPr="005C2D22">
        <w:rPr>
          <w:color w:val="4472C4" w:themeColor="accent1"/>
        </w:rPr>
        <w:t xml:space="preserve">-site. </w:t>
      </w:r>
    </w:p>
    <w:p w14:paraId="378EDEED" w14:textId="77777777" w:rsidR="005C2D22" w:rsidRPr="005C2D22" w:rsidRDefault="005C2D22" w:rsidP="005C2D22">
      <w:pPr>
        <w:spacing w:after="0"/>
        <w:jc w:val="both"/>
        <w:rPr>
          <w:color w:val="FF0000"/>
        </w:rPr>
      </w:pPr>
    </w:p>
    <w:p w14:paraId="3B73F7F2" w14:textId="4AF0A7EF" w:rsidR="00481589" w:rsidRDefault="005C2D22" w:rsidP="00481589">
      <w:pPr>
        <w:jc w:val="both"/>
        <w:rPr>
          <w:rFonts w:ascii="CIDFont+F2" w:hAnsi="CIDFont+F2" w:cs="CIDFont+F2"/>
        </w:rPr>
      </w:pPr>
      <w:r w:rsidRPr="00AC4747">
        <w:rPr>
          <w:b/>
          <w:bCs/>
        </w:rPr>
        <w:t>Pergunta nº 03:</w:t>
      </w:r>
      <w:r>
        <w:rPr>
          <w:b/>
          <w:bCs/>
          <w:u w:val="single"/>
        </w:rPr>
        <w:t xml:space="preserve"> </w:t>
      </w:r>
      <w:r w:rsidR="00481589">
        <w:t xml:space="preserve">Do item </w:t>
      </w:r>
      <w:r w:rsidR="00481589">
        <w:rPr>
          <w:rFonts w:ascii="CIDFont+F2" w:hAnsi="CIDFont+F2" w:cs="CIDFont+F2"/>
        </w:rPr>
        <w:t>3.</w:t>
      </w:r>
      <w:r w:rsidR="00EB3067">
        <w:rPr>
          <w:rFonts w:ascii="CIDFont+F2" w:hAnsi="CIDFont+F2" w:cs="CIDFont+F2"/>
        </w:rPr>
        <w:t>2.4</w:t>
      </w:r>
      <w:r w:rsidR="00481589">
        <w:rPr>
          <w:rFonts w:ascii="CIDFont+F2" w:hAnsi="CIDFont+F2" w:cs="CIDFont+F2"/>
        </w:rPr>
        <w:t xml:space="preserve"> do Anexo III do Modelo de Instrumento Contratual e </w:t>
      </w:r>
      <w:r w:rsidR="00415C1D">
        <w:rPr>
          <w:rFonts w:ascii="CIDFont+F2" w:hAnsi="CIDFont+F2" w:cs="CIDFont+F2"/>
        </w:rPr>
        <w:t>2</w:t>
      </w:r>
      <w:r w:rsidR="00481589">
        <w:rPr>
          <w:rFonts w:ascii="CIDFont+F2" w:hAnsi="CIDFont+F2" w:cs="CIDFont+F2"/>
        </w:rPr>
        <w:t xml:space="preserve"> do Termo de Referência.</w:t>
      </w:r>
    </w:p>
    <w:p w14:paraId="5C43E3F0" w14:textId="1C0CEDD5" w:rsidR="00481589" w:rsidRDefault="00481589" w:rsidP="005C2D22">
      <w:pPr>
        <w:spacing w:after="0"/>
        <w:ind w:firstLine="708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  <w:i/>
          <w:iCs/>
        </w:rPr>
        <w:t>“</w:t>
      </w:r>
      <w:r w:rsidR="00EB3067" w:rsidRPr="00EB3067">
        <w:rPr>
          <w:rFonts w:ascii="CIDFont+F2" w:hAnsi="CIDFont+F2" w:cs="CIDFont+F2"/>
          <w:i/>
          <w:iCs/>
        </w:rPr>
        <w:t>3.2.4 - Os equipamentos ficarão instalados no data center da PPSA que irá fornecer o rack de instalação e ponto elétrico para seu funcionamento. Quaisquer trilhos, suportes, cabos de força, adaptadores e parafusos para a instalação dos Firewalls Appliance será de responsabilidade da contratada</w:t>
      </w:r>
      <w:r w:rsidR="00EB3067">
        <w:rPr>
          <w:rFonts w:ascii="CIDFont+F2" w:hAnsi="CIDFont+F2" w:cs="CIDFont+F2"/>
          <w:i/>
          <w:iCs/>
        </w:rPr>
        <w:t>.”</w:t>
      </w:r>
    </w:p>
    <w:p w14:paraId="033C88CF" w14:textId="77777777" w:rsidR="00415C1D" w:rsidRDefault="00415C1D" w:rsidP="005C2D22">
      <w:pPr>
        <w:spacing w:after="0"/>
        <w:ind w:firstLine="708"/>
        <w:jc w:val="both"/>
        <w:rPr>
          <w:color w:val="0070C0"/>
        </w:rPr>
      </w:pPr>
    </w:p>
    <w:p w14:paraId="338C4E52" w14:textId="0C9A1336" w:rsidR="00481589" w:rsidRPr="005C2D22" w:rsidRDefault="009D3A54" w:rsidP="005C2D22">
      <w:pPr>
        <w:jc w:val="both"/>
      </w:pPr>
      <w:r w:rsidRPr="005C2D22">
        <w:t>Solicitamos ao órgão informar de quem é a responsabilidade do fornecimento de cabos de rede para implantação</w:t>
      </w:r>
      <w:r w:rsidR="00481589" w:rsidRPr="005C2D22">
        <w:t>.</w:t>
      </w:r>
    </w:p>
    <w:p w14:paraId="46D31BD5" w14:textId="784C8A36" w:rsidR="00481589" w:rsidRPr="005C2D22" w:rsidRDefault="00112D2C" w:rsidP="001F3053">
      <w:pPr>
        <w:jc w:val="both"/>
        <w:rPr>
          <w:rFonts w:ascii="CIDFont+F2" w:hAnsi="CIDFont+F2" w:cs="CIDFont+F2"/>
          <w:color w:val="4472C4" w:themeColor="accent1"/>
        </w:rPr>
      </w:pPr>
      <w:r w:rsidRPr="005C2D22">
        <w:rPr>
          <w:rFonts w:ascii="CIDFont+F2" w:hAnsi="CIDFont+F2" w:cs="CIDFont+F2"/>
          <w:b/>
          <w:bCs/>
        </w:rPr>
        <w:t>R</w:t>
      </w:r>
      <w:r w:rsidR="005C2D22" w:rsidRPr="005C2D22">
        <w:rPr>
          <w:rFonts w:ascii="CIDFont+F2" w:hAnsi="CIDFont+F2" w:cs="CIDFont+F2"/>
          <w:b/>
          <w:bCs/>
        </w:rPr>
        <w:t>esposta nº 03</w:t>
      </w:r>
      <w:r w:rsidRPr="005C2D22">
        <w:rPr>
          <w:rFonts w:ascii="CIDFont+F2" w:hAnsi="CIDFont+F2" w:cs="CIDFont+F2"/>
          <w:b/>
          <w:bCs/>
        </w:rPr>
        <w:t>:</w:t>
      </w:r>
      <w:r w:rsidRPr="005C2D22">
        <w:rPr>
          <w:rFonts w:ascii="CIDFont+F2" w:hAnsi="CIDFont+F2" w:cs="CIDFont+F2"/>
        </w:rPr>
        <w:t xml:space="preserve"> </w:t>
      </w:r>
      <w:r w:rsidRPr="005C2D22">
        <w:rPr>
          <w:rFonts w:ascii="CIDFont+F2" w:hAnsi="CIDFont+F2" w:cs="CIDFont+F2"/>
          <w:color w:val="4472C4" w:themeColor="accent1"/>
        </w:rPr>
        <w:t xml:space="preserve">A PPSA irá fornecer os </w:t>
      </w:r>
      <w:r w:rsidRPr="005C2D22">
        <w:rPr>
          <w:rFonts w:ascii="CIDFont+F2" w:hAnsi="CIDFont+F2" w:cs="CIDFont+F2"/>
          <w:b/>
          <w:bCs/>
          <w:color w:val="4472C4" w:themeColor="accent1"/>
        </w:rPr>
        <w:t>cabos de rede</w:t>
      </w:r>
      <w:r w:rsidRPr="005C2D22">
        <w:rPr>
          <w:rFonts w:ascii="CIDFont+F2" w:hAnsi="CIDFont+F2" w:cs="CIDFont+F2"/>
          <w:color w:val="4472C4" w:themeColor="accent1"/>
        </w:rPr>
        <w:t xml:space="preserve"> para implantação</w:t>
      </w:r>
      <w:r w:rsidR="006643F4" w:rsidRPr="005C2D22">
        <w:rPr>
          <w:rFonts w:ascii="CIDFont+F2" w:hAnsi="CIDFont+F2" w:cs="CIDFont+F2"/>
          <w:color w:val="4472C4" w:themeColor="accent1"/>
        </w:rPr>
        <w:t xml:space="preserve">, quaisquer cabos </w:t>
      </w:r>
      <w:r w:rsidR="009F213E" w:rsidRPr="005C2D22">
        <w:rPr>
          <w:rFonts w:ascii="CIDFont+F2" w:hAnsi="CIDFont+F2" w:cs="CIDFont+F2"/>
          <w:color w:val="4472C4" w:themeColor="accent1"/>
        </w:rPr>
        <w:t>para interconexões e/ou cabos de força</w:t>
      </w:r>
      <w:r w:rsidR="00FB1FD2" w:rsidRPr="005C2D22">
        <w:rPr>
          <w:rFonts w:ascii="CIDFont+F2" w:hAnsi="CIDFont+F2" w:cs="CIDFont+F2"/>
          <w:color w:val="4472C4" w:themeColor="accent1"/>
        </w:rPr>
        <w:t xml:space="preserve"> para o funcionamento</w:t>
      </w:r>
      <w:r w:rsidR="00B02835" w:rsidRPr="005C2D22">
        <w:rPr>
          <w:rFonts w:ascii="CIDFont+F2" w:hAnsi="CIDFont+F2" w:cs="CIDFont+F2"/>
          <w:color w:val="4472C4" w:themeColor="accent1"/>
        </w:rPr>
        <w:t xml:space="preserve"> </w:t>
      </w:r>
      <w:r w:rsidR="00B02835" w:rsidRPr="005C2D22">
        <w:rPr>
          <w:rFonts w:ascii="CIDFont+F2" w:hAnsi="CIDFont+F2" w:cs="CIDFont+F2"/>
          <w:b/>
          <w:bCs/>
          <w:color w:val="4472C4" w:themeColor="accent1"/>
        </w:rPr>
        <w:t>adequado</w:t>
      </w:r>
      <w:r w:rsidR="00FB1FD2" w:rsidRPr="005C2D22">
        <w:rPr>
          <w:rFonts w:ascii="CIDFont+F2" w:hAnsi="CIDFont+F2" w:cs="CIDFont+F2"/>
          <w:color w:val="4472C4" w:themeColor="accent1"/>
        </w:rPr>
        <w:t xml:space="preserve"> do</w:t>
      </w:r>
      <w:r w:rsidR="00CD6E7B" w:rsidRPr="005C2D22">
        <w:rPr>
          <w:rFonts w:ascii="CIDFont+F2" w:hAnsi="CIDFont+F2" w:cs="CIDFont+F2"/>
          <w:color w:val="4472C4" w:themeColor="accent1"/>
        </w:rPr>
        <w:t>s</w:t>
      </w:r>
      <w:r w:rsidR="00FB1FD2" w:rsidRPr="005C2D22">
        <w:rPr>
          <w:rFonts w:ascii="CIDFont+F2" w:hAnsi="CIDFont+F2" w:cs="CIDFont+F2"/>
          <w:color w:val="4472C4" w:themeColor="accent1"/>
        </w:rPr>
        <w:t xml:space="preserve"> </w:t>
      </w:r>
      <w:r w:rsidR="00CD6E7B" w:rsidRPr="005C2D22">
        <w:rPr>
          <w:rFonts w:ascii="CIDFont+F2" w:hAnsi="CIDFont+F2" w:cs="CIDFont+F2"/>
          <w:color w:val="4472C4" w:themeColor="accent1"/>
        </w:rPr>
        <w:t>equipamentos serão</w:t>
      </w:r>
      <w:r w:rsidR="009F213E" w:rsidRPr="005C2D22">
        <w:rPr>
          <w:rFonts w:ascii="CIDFont+F2" w:hAnsi="CIDFont+F2" w:cs="CIDFont+F2"/>
          <w:color w:val="4472C4" w:themeColor="accent1"/>
        </w:rPr>
        <w:t xml:space="preserve"> de responsabilidade do proponente. </w:t>
      </w:r>
    </w:p>
    <w:p w14:paraId="5E3058AA" w14:textId="77777777" w:rsidR="00AC4747" w:rsidRDefault="00AC4747" w:rsidP="00AC4747">
      <w:pPr>
        <w:spacing w:after="0"/>
        <w:jc w:val="both"/>
        <w:rPr>
          <w:b/>
          <w:bCs/>
        </w:rPr>
      </w:pPr>
    </w:p>
    <w:p w14:paraId="395533DF" w14:textId="61ED0D9E" w:rsidR="002015CC" w:rsidRDefault="005C2D22" w:rsidP="002015CC">
      <w:pPr>
        <w:jc w:val="both"/>
        <w:rPr>
          <w:rFonts w:ascii="CIDFont+F2" w:hAnsi="CIDFont+F2" w:cs="CIDFont+F2"/>
        </w:rPr>
      </w:pPr>
      <w:r w:rsidRPr="00AC4747">
        <w:rPr>
          <w:b/>
          <w:bCs/>
        </w:rPr>
        <w:t xml:space="preserve">Pergunta nº 04: </w:t>
      </w:r>
      <w:r w:rsidR="00AC4747" w:rsidRPr="00AC4747">
        <w:rPr>
          <w:b/>
          <w:bCs/>
        </w:rPr>
        <w:t xml:space="preserve"> </w:t>
      </w:r>
      <w:r w:rsidR="002015CC">
        <w:t xml:space="preserve">Do item </w:t>
      </w:r>
      <w:r w:rsidR="002015CC">
        <w:rPr>
          <w:rFonts w:ascii="CIDFont+F2" w:hAnsi="CIDFont+F2" w:cs="CIDFont+F2"/>
        </w:rPr>
        <w:t xml:space="preserve">3.2.1 do Anexo III do Modelo de Instrumento Contratual e </w:t>
      </w:r>
      <w:r w:rsidR="001118AF">
        <w:rPr>
          <w:rFonts w:ascii="CIDFont+F2" w:hAnsi="CIDFont+F2" w:cs="CIDFont+F2"/>
        </w:rPr>
        <w:t xml:space="preserve">2. </w:t>
      </w:r>
      <w:r w:rsidR="002015CC">
        <w:rPr>
          <w:rFonts w:ascii="CIDFont+F2" w:hAnsi="CIDFont+F2" w:cs="CIDFont+F2"/>
        </w:rPr>
        <w:t>do Termo de Referência.</w:t>
      </w:r>
    </w:p>
    <w:p w14:paraId="2139B1D0" w14:textId="267F1103" w:rsidR="002015CC" w:rsidRDefault="001118AF" w:rsidP="002015CC">
      <w:pPr>
        <w:ind w:firstLine="708"/>
        <w:jc w:val="both"/>
        <w:rPr>
          <w:rFonts w:ascii="CIDFont+F2" w:hAnsi="CIDFont+F2" w:cs="CIDFont+F2"/>
          <w:i/>
          <w:iCs/>
        </w:rPr>
      </w:pPr>
      <w:r w:rsidRPr="001118AF">
        <w:rPr>
          <w:rFonts w:ascii="CIDFont+F2" w:hAnsi="CIDFont+F2" w:cs="CIDFont+F2"/>
          <w:i/>
          <w:iCs/>
        </w:rPr>
        <w:lastRenderedPageBreak/>
        <w:t>“</w:t>
      </w:r>
      <w:r w:rsidR="002015CC" w:rsidRPr="001118AF">
        <w:rPr>
          <w:rFonts w:ascii="CIDFont+F2" w:hAnsi="CIDFont+F2" w:cs="CIDFont+F2"/>
          <w:i/>
          <w:iCs/>
        </w:rPr>
        <w:t>3.2.1 - Os equipamentos deverão ser entregues em até 30 (dias) dias corridos após assinatura</w:t>
      </w:r>
      <w:r w:rsidRPr="001118AF">
        <w:rPr>
          <w:rFonts w:ascii="CIDFont+F2" w:hAnsi="CIDFont+F2" w:cs="CIDFont+F2"/>
          <w:i/>
          <w:iCs/>
        </w:rPr>
        <w:t xml:space="preserve"> </w:t>
      </w:r>
      <w:r w:rsidR="002015CC" w:rsidRPr="001118AF">
        <w:rPr>
          <w:rFonts w:ascii="CIDFont+F2" w:hAnsi="CIDFont+F2" w:cs="CIDFont+F2"/>
          <w:i/>
          <w:iCs/>
        </w:rPr>
        <w:t>do contrato no endereço do Escritório Central da PPSA, localizado na Av. Rio Branco, nº 1 –</w:t>
      </w:r>
      <w:r w:rsidRPr="001118AF">
        <w:rPr>
          <w:rFonts w:ascii="CIDFont+F2" w:hAnsi="CIDFont+F2" w:cs="CIDFont+F2"/>
          <w:i/>
          <w:iCs/>
        </w:rPr>
        <w:t xml:space="preserve"> </w:t>
      </w:r>
      <w:r w:rsidR="002015CC" w:rsidRPr="001118AF">
        <w:rPr>
          <w:rFonts w:ascii="CIDFont+F2" w:hAnsi="CIDFont+F2" w:cs="CIDFont+F2"/>
          <w:i/>
          <w:iCs/>
        </w:rPr>
        <w:t>4º Andar, Centro, Rio de Janeiro – RJ, em edifício comercial.</w:t>
      </w:r>
      <w:r w:rsidRPr="001118AF">
        <w:rPr>
          <w:rFonts w:ascii="CIDFont+F2" w:hAnsi="CIDFont+F2" w:cs="CIDFont+F2"/>
          <w:i/>
          <w:iCs/>
        </w:rPr>
        <w:t>”</w:t>
      </w:r>
    </w:p>
    <w:p w14:paraId="51719BBC" w14:textId="36B40B48" w:rsidR="007061A2" w:rsidRPr="00AC4747" w:rsidRDefault="007061A2" w:rsidP="00AC4747">
      <w:pPr>
        <w:jc w:val="both"/>
      </w:pPr>
      <w:r w:rsidRPr="00AC4747">
        <w:t xml:space="preserve">É de conhecimento público que a pandemia impactou a produção mundial, trazendo escassez de insumos, paralização de unidades fabris, lockdown, fechamento de aeroportos e demais problemas, de todo tipo, para as operações fabris e logísticas. Tais dificuldades estão sendo enfrentadas durante o período de fabricação e entrega dos equipamentos, por fabricantes e fornecedores de todo mundo.  </w:t>
      </w:r>
    </w:p>
    <w:p w14:paraId="0E7069AB" w14:textId="6C180114" w:rsidR="007061A2" w:rsidRPr="00AC4747" w:rsidRDefault="007061A2" w:rsidP="00AC4747">
      <w:pPr>
        <w:jc w:val="both"/>
      </w:pPr>
      <w:r w:rsidRPr="00AC4747">
        <w:t xml:space="preserve">Neste sentido, solicitamos que o prazo de entrega seja flexibilizado para até </w:t>
      </w:r>
      <w:r w:rsidR="004503F7" w:rsidRPr="00AC4747">
        <w:t>9</w:t>
      </w:r>
      <w:r w:rsidRPr="00AC4747">
        <w:t xml:space="preserve">0 </w:t>
      </w:r>
      <w:r w:rsidR="0051781D" w:rsidRPr="00AC4747">
        <w:t>dias corridos após assinatura do contrato</w:t>
      </w:r>
    </w:p>
    <w:p w14:paraId="09928DF4" w14:textId="17BBD696" w:rsidR="007061A2" w:rsidRPr="00AC4747" w:rsidRDefault="007061A2" w:rsidP="00AC4747">
      <w:pPr>
        <w:jc w:val="both"/>
      </w:pPr>
      <w:r w:rsidRPr="00AC4747">
        <w:t>Nossa solicitação será atendida?</w:t>
      </w:r>
    </w:p>
    <w:p w14:paraId="05D025A9" w14:textId="546909AC" w:rsidR="00603AC3" w:rsidRPr="00584F74" w:rsidRDefault="00AC4747" w:rsidP="00AC4747">
      <w:pPr>
        <w:jc w:val="both"/>
        <w:rPr>
          <w:color w:val="0070C0"/>
        </w:rPr>
      </w:pPr>
      <w:r w:rsidRPr="00AC4747">
        <w:rPr>
          <w:b/>
          <w:bCs/>
        </w:rPr>
        <w:t>Resposta nº 04</w:t>
      </w:r>
      <w:r w:rsidR="006A0338" w:rsidRPr="00AC4747">
        <w:t>:</w:t>
      </w:r>
      <w:r>
        <w:rPr>
          <w:color w:val="FF0000"/>
        </w:rPr>
        <w:t xml:space="preserve"> </w:t>
      </w:r>
      <w:r w:rsidR="00603AC3" w:rsidRPr="00AC4747">
        <w:rPr>
          <w:color w:val="4472C4" w:themeColor="accent1"/>
        </w:rPr>
        <w:t xml:space="preserve">A solicitação </w:t>
      </w:r>
      <w:r w:rsidR="00603AC3" w:rsidRPr="00AC4747">
        <w:rPr>
          <w:b/>
          <w:bCs/>
          <w:color w:val="4472C4" w:themeColor="accent1"/>
        </w:rPr>
        <w:t>não será atendida</w:t>
      </w:r>
      <w:r w:rsidR="00603AC3" w:rsidRPr="00AC4747">
        <w:rPr>
          <w:color w:val="4472C4" w:themeColor="accent1"/>
        </w:rPr>
        <w:t>, o prazo deverá ser cumprido conforme Termo de referência do processo.</w:t>
      </w:r>
      <w:r w:rsidR="00603AC3">
        <w:rPr>
          <w:color w:val="0070C0"/>
        </w:rPr>
        <w:t xml:space="preserve"> </w:t>
      </w:r>
    </w:p>
    <w:p w14:paraId="6C2FEC8C" w14:textId="435B35EB" w:rsidR="002F3BAE" w:rsidRPr="002F3BAE" w:rsidRDefault="002F3BAE" w:rsidP="00AC4747">
      <w:pPr>
        <w:spacing w:after="0"/>
        <w:jc w:val="both"/>
        <w:rPr>
          <w:rFonts w:ascii="CIDFont+F2" w:hAnsi="CIDFont+F2" w:cs="CIDFont+F2"/>
        </w:rPr>
      </w:pPr>
    </w:p>
    <w:p w14:paraId="31ED46FB" w14:textId="68B4DE66" w:rsidR="006E3BE2" w:rsidRDefault="00AC4747" w:rsidP="002F3BAE">
      <w:pPr>
        <w:jc w:val="both"/>
      </w:pPr>
      <w:r>
        <w:rPr>
          <w:b/>
          <w:bCs/>
        </w:rPr>
        <w:t xml:space="preserve">Pergunta nº 05: </w:t>
      </w:r>
      <w:r w:rsidR="006E3BE2" w:rsidRPr="006E3BE2">
        <w:t xml:space="preserve">Da </w:t>
      </w:r>
      <w:r w:rsidR="006E3BE2">
        <w:t>N</w:t>
      </w:r>
      <w:r w:rsidR="006E3BE2" w:rsidRPr="006E3BE2">
        <w:t>ota 2 do Anexo II – Modelo da Proposta</w:t>
      </w:r>
    </w:p>
    <w:p w14:paraId="48353DA6" w14:textId="7DC4DBFF" w:rsidR="00D0668C" w:rsidRDefault="00D0668C" w:rsidP="00D0668C">
      <w:pPr>
        <w:jc w:val="both"/>
      </w:pPr>
      <w:r>
        <w:t>“Nota 2: Junto à proposta de preços, deverá vir especificado a marca, modelo e link contendo a especificação do cada equipamento “Firewall Appliance”, sob pena de desclassificação técnica da proposta.”</w:t>
      </w:r>
    </w:p>
    <w:p w14:paraId="42790E10" w14:textId="38667B41" w:rsidR="00D0668C" w:rsidRPr="00AC4747" w:rsidRDefault="00D0668C" w:rsidP="00AC4747">
      <w:pPr>
        <w:jc w:val="both"/>
      </w:pPr>
      <w:r w:rsidRPr="00AC4747">
        <w:t xml:space="preserve">Entendemos que não é necessário </w:t>
      </w:r>
      <w:r w:rsidR="006F5559" w:rsidRPr="00AC4747">
        <w:t xml:space="preserve">o </w:t>
      </w:r>
      <w:r w:rsidRPr="00AC4747">
        <w:t>envio de planilha ponto-a-ponto para comprovação das especificações técnicas do</w:t>
      </w:r>
      <w:r w:rsidR="009E32C1" w:rsidRPr="00AC4747">
        <w:t>s</w:t>
      </w:r>
      <w:r w:rsidRPr="00AC4747">
        <w:t xml:space="preserve"> equipamentos, sendo necessário apenas</w:t>
      </w:r>
      <w:r w:rsidR="00EB67CD" w:rsidRPr="00AC4747">
        <w:t>, conforme Nota 2,</w:t>
      </w:r>
      <w:r w:rsidRPr="00AC4747">
        <w:t xml:space="preserve"> </w:t>
      </w:r>
      <w:r w:rsidR="006F5559" w:rsidRPr="00AC4747">
        <w:t xml:space="preserve">o envio </w:t>
      </w:r>
      <w:r w:rsidR="00EB67CD" w:rsidRPr="00AC4747">
        <w:t>d</w:t>
      </w:r>
      <w:r w:rsidR="006F5559" w:rsidRPr="00AC4747">
        <w:t xml:space="preserve">a marca, modelo e link contendo a especificação </w:t>
      </w:r>
      <w:r w:rsidR="00EB67CD" w:rsidRPr="00AC4747">
        <w:t>do</w:t>
      </w:r>
      <w:r w:rsidR="006F5559" w:rsidRPr="00AC4747">
        <w:t xml:space="preserve"> equipamento</w:t>
      </w:r>
      <w:r w:rsidR="00EB67CD" w:rsidRPr="00AC4747">
        <w:t xml:space="preserve"> a ser fornecido.</w:t>
      </w:r>
    </w:p>
    <w:p w14:paraId="77A09659" w14:textId="4E932E1A" w:rsidR="00EB67CD" w:rsidRPr="00AC4747" w:rsidRDefault="00EB67CD" w:rsidP="00840D0F">
      <w:pPr>
        <w:jc w:val="both"/>
      </w:pPr>
      <w:r w:rsidRPr="00AC4747">
        <w:t>Est</w:t>
      </w:r>
      <w:r w:rsidR="002D6B22" w:rsidRPr="00AC4747">
        <w:t>á correto nosso ente</w:t>
      </w:r>
      <w:r w:rsidR="00A01E5C" w:rsidRPr="00AC4747">
        <w:t>ndimento?</w:t>
      </w:r>
    </w:p>
    <w:p w14:paraId="4ED4B6B2" w14:textId="459DE735" w:rsidR="007061A2" w:rsidRPr="00840D0F" w:rsidRDefault="00840D0F" w:rsidP="009D3A54">
      <w:pPr>
        <w:jc w:val="both"/>
        <w:rPr>
          <w:color w:val="4472C4" w:themeColor="accent1"/>
        </w:rPr>
      </w:pPr>
      <w:r w:rsidRPr="00840D0F">
        <w:rPr>
          <w:b/>
          <w:bCs/>
        </w:rPr>
        <w:t>Resposta nº 05</w:t>
      </w:r>
      <w:r w:rsidR="00C04AF4" w:rsidRPr="00840D0F">
        <w:t>:</w:t>
      </w:r>
      <w:r>
        <w:rPr>
          <w:color w:val="FF0000"/>
        </w:rPr>
        <w:t xml:space="preserve"> </w:t>
      </w:r>
      <w:r w:rsidR="000F7BB4" w:rsidRPr="00840D0F">
        <w:rPr>
          <w:color w:val="4472C4" w:themeColor="accent1"/>
        </w:rPr>
        <w:t xml:space="preserve">Sim, </w:t>
      </w:r>
      <w:r w:rsidR="000F7BB4" w:rsidRPr="00840D0F">
        <w:rPr>
          <w:b/>
          <w:bCs/>
          <w:color w:val="4472C4" w:themeColor="accent1"/>
        </w:rPr>
        <w:t>está correto o entendimento</w:t>
      </w:r>
      <w:r w:rsidR="00936F84" w:rsidRPr="00840D0F">
        <w:rPr>
          <w:color w:val="4472C4" w:themeColor="accent1"/>
        </w:rPr>
        <w:t xml:space="preserve">, mas não exime </w:t>
      </w:r>
      <w:r w:rsidR="00994E4B" w:rsidRPr="00840D0F">
        <w:rPr>
          <w:color w:val="4472C4" w:themeColor="accent1"/>
        </w:rPr>
        <w:t>de a</w:t>
      </w:r>
      <w:r w:rsidR="00936F84" w:rsidRPr="00840D0F">
        <w:rPr>
          <w:color w:val="4472C4" w:themeColor="accent1"/>
        </w:rPr>
        <w:t xml:space="preserve"> </w:t>
      </w:r>
      <w:r w:rsidR="000C337F" w:rsidRPr="00840D0F">
        <w:rPr>
          <w:color w:val="4472C4" w:themeColor="accent1"/>
        </w:rPr>
        <w:t>proponente responder a</w:t>
      </w:r>
      <w:r w:rsidR="00936F84" w:rsidRPr="00840D0F">
        <w:rPr>
          <w:color w:val="4472C4" w:themeColor="accent1"/>
        </w:rPr>
        <w:t xml:space="preserve"> </w:t>
      </w:r>
      <w:proofErr w:type="spellStart"/>
      <w:r w:rsidR="000C337F" w:rsidRPr="00840D0F">
        <w:rPr>
          <w:color w:val="4472C4" w:themeColor="accent1"/>
        </w:rPr>
        <w:t>diligenciamento</w:t>
      </w:r>
      <w:proofErr w:type="spellEnd"/>
      <w:r w:rsidR="00936F84" w:rsidRPr="00840D0F">
        <w:rPr>
          <w:color w:val="4472C4" w:themeColor="accent1"/>
        </w:rPr>
        <w:t xml:space="preserve"> </w:t>
      </w:r>
      <w:r w:rsidR="000C337F" w:rsidRPr="00840D0F">
        <w:rPr>
          <w:color w:val="4472C4" w:themeColor="accent1"/>
        </w:rPr>
        <w:t xml:space="preserve">da PPSA durante o processo de análise </w:t>
      </w:r>
      <w:r w:rsidR="00C04AF4" w:rsidRPr="00840D0F">
        <w:rPr>
          <w:color w:val="4472C4" w:themeColor="accent1"/>
        </w:rPr>
        <w:t xml:space="preserve">da proposta. </w:t>
      </w:r>
    </w:p>
    <w:p w14:paraId="753BA680" w14:textId="77777777" w:rsidR="00890AFD" w:rsidRDefault="00890AFD" w:rsidP="00840D0F">
      <w:pPr>
        <w:spacing w:after="0"/>
        <w:jc w:val="both"/>
        <w:rPr>
          <w:rFonts w:ascii="CIDFont+F2" w:hAnsi="CIDFont+F2" w:cs="CIDFont+F2"/>
        </w:rPr>
      </w:pPr>
    </w:p>
    <w:p w14:paraId="40046CB7" w14:textId="344CA094" w:rsidR="009D3A54" w:rsidRDefault="00840D0F" w:rsidP="009D3A54">
      <w:pPr>
        <w:jc w:val="both"/>
      </w:pPr>
      <w:r w:rsidRPr="00840D0F">
        <w:rPr>
          <w:b/>
          <w:bCs/>
        </w:rPr>
        <w:t xml:space="preserve">Pergunta nº 06:  </w:t>
      </w:r>
      <w:r w:rsidR="009D3A54" w:rsidRPr="006E3BE2">
        <w:t xml:space="preserve">Da </w:t>
      </w:r>
      <w:r w:rsidR="00916AE3">
        <w:t>Planilha de Preços</w:t>
      </w:r>
      <w:r w:rsidR="009D3A54" w:rsidRPr="006E3BE2">
        <w:t xml:space="preserve"> do Anexo II – Modelo da Proposta</w:t>
      </w:r>
    </w:p>
    <w:p w14:paraId="4C7DFC3B" w14:textId="77777777" w:rsidR="00916AE3" w:rsidRDefault="00916AE3" w:rsidP="009D3A54">
      <w:pPr>
        <w:jc w:val="both"/>
      </w:pPr>
      <w:r w:rsidRPr="00916AE3">
        <w:rPr>
          <w:noProof/>
        </w:rPr>
        <w:drawing>
          <wp:inline distT="0" distB="0" distL="0" distR="0" wp14:anchorId="55D1C346" wp14:editId="7033595B">
            <wp:extent cx="5400040" cy="18942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5D333" w14:textId="38BCD704" w:rsidR="009D3A54" w:rsidRPr="00840D0F" w:rsidRDefault="00851731" w:rsidP="00840D0F">
      <w:pPr>
        <w:spacing w:after="0"/>
        <w:jc w:val="both"/>
      </w:pPr>
      <w:r w:rsidRPr="00840D0F">
        <w:t>Informa</w:t>
      </w:r>
      <w:r w:rsidR="00545F02" w:rsidRPr="00840D0F">
        <w:t>m</w:t>
      </w:r>
      <w:r w:rsidRPr="00840D0F">
        <w:t>os que o</w:t>
      </w:r>
      <w:r w:rsidR="006078EC" w:rsidRPr="00840D0F">
        <w:t xml:space="preserve"> item 1 – Firewall Appliance está como seu percentual de preço </w:t>
      </w:r>
      <w:r w:rsidR="00B23D25" w:rsidRPr="00840D0F">
        <w:t>sub</w:t>
      </w:r>
      <w:r w:rsidR="006078EC" w:rsidRPr="00840D0F">
        <w:t xml:space="preserve">dimensionado, </w:t>
      </w:r>
      <w:r w:rsidR="00C9353B" w:rsidRPr="00840D0F">
        <w:t xml:space="preserve">portanto, entendemos que </w:t>
      </w:r>
      <w:r w:rsidR="00916AE3" w:rsidRPr="00840D0F">
        <w:t xml:space="preserve">podemos alterar o percentual do preço total de cada item para que a proposta possa </w:t>
      </w:r>
      <w:r w:rsidR="00161AD6" w:rsidRPr="00840D0F">
        <w:t>se</w:t>
      </w:r>
      <w:r w:rsidR="00916AE3" w:rsidRPr="00840D0F">
        <w:t xml:space="preserve"> adequar </w:t>
      </w:r>
      <w:r w:rsidR="00F23104" w:rsidRPr="00840D0F">
        <w:t xml:space="preserve">fidedignamente </w:t>
      </w:r>
      <w:r w:rsidR="00916AE3" w:rsidRPr="00840D0F">
        <w:t xml:space="preserve">aos </w:t>
      </w:r>
      <w:r w:rsidR="00A26CF9" w:rsidRPr="00840D0F">
        <w:t>nossos custos.</w:t>
      </w:r>
    </w:p>
    <w:p w14:paraId="5B443ACB" w14:textId="380A869B" w:rsidR="009D3A54" w:rsidRPr="00840D0F" w:rsidRDefault="009D3A54" w:rsidP="00840D0F">
      <w:pPr>
        <w:spacing w:after="0"/>
        <w:jc w:val="both"/>
      </w:pPr>
      <w:r w:rsidRPr="00840D0F">
        <w:t>Está correto nosso entendimento?</w:t>
      </w:r>
    </w:p>
    <w:p w14:paraId="78A46C25" w14:textId="77777777" w:rsidR="00052069" w:rsidRDefault="00052069" w:rsidP="00840D0F">
      <w:pPr>
        <w:spacing w:after="0"/>
        <w:ind w:firstLine="708"/>
        <w:jc w:val="both"/>
        <w:rPr>
          <w:color w:val="0070C0"/>
        </w:rPr>
      </w:pPr>
    </w:p>
    <w:p w14:paraId="5FC69461" w14:textId="55FD2313" w:rsidR="00052069" w:rsidRPr="00052069" w:rsidRDefault="00840D0F" w:rsidP="00840D0F">
      <w:pPr>
        <w:spacing w:after="0"/>
        <w:jc w:val="both"/>
        <w:rPr>
          <w:color w:val="FF0000"/>
        </w:rPr>
      </w:pPr>
      <w:r>
        <w:rPr>
          <w:b/>
          <w:bCs/>
        </w:rPr>
        <w:lastRenderedPageBreak/>
        <w:t xml:space="preserve">Resposta nº 06: </w:t>
      </w:r>
      <w:r w:rsidR="00052069" w:rsidRPr="00840D0F">
        <w:rPr>
          <w:color w:val="4472C4" w:themeColor="accent1"/>
        </w:rPr>
        <w:t xml:space="preserve">O entendimento </w:t>
      </w:r>
      <w:r w:rsidR="00052069" w:rsidRPr="00840D0F">
        <w:rPr>
          <w:b/>
          <w:bCs/>
          <w:color w:val="4472C4" w:themeColor="accent1"/>
        </w:rPr>
        <w:t>não</w:t>
      </w:r>
      <w:r w:rsidR="00052069" w:rsidRPr="00840D0F">
        <w:rPr>
          <w:color w:val="4472C4" w:themeColor="accent1"/>
        </w:rPr>
        <w:t xml:space="preserve"> está correto</w:t>
      </w:r>
      <w:r w:rsidR="00406D62" w:rsidRPr="00840D0F">
        <w:rPr>
          <w:color w:val="4472C4" w:themeColor="accent1"/>
        </w:rPr>
        <w:t xml:space="preserve">. </w:t>
      </w:r>
      <w:r w:rsidR="00D74E12" w:rsidRPr="00840D0F">
        <w:rPr>
          <w:color w:val="4472C4" w:themeColor="accent1"/>
        </w:rPr>
        <w:t xml:space="preserve">O percentual será pago </w:t>
      </w:r>
      <w:r w:rsidR="00606CAD" w:rsidRPr="00840D0F">
        <w:rPr>
          <w:color w:val="4472C4" w:themeColor="accent1"/>
        </w:rPr>
        <w:t xml:space="preserve">proporcionalmente conforme a tabela e </w:t>
      </w:r>
      <w:r w:rsidR="00906B98" w:rsidRPr="00840D0F">
        <w:rPr>
          <w:color w:val="4472C4" w:themeColor="accent1"/>
        </w:rPr>
        <w:t>as condições de aceite</w:t>
      </w:r>
      <w:r w:rsidR="00606CAD" w:rsidRPr="00840D0F">
        <w:rPr>
          <w:color w:val="4472C4" w:themeColor="accent1"/>
        </w:rPr>
        <w:t xml:space="preserve"> do Termo de referência.</w:t>
      </w:r>
      <w:r w:rsidR="00606CAD">
        <w:rPr>
          <w:color w:val="FF0000"/>
        </w:rPr>
        <w:t xml:space="preserve"> </w:t>
      </w:r>
    </w:p>
    <w:p w14:paraId="16EDA310" w14:textId="13CDDDFF" w:rsidR="009D3A54" w:rsidRDefault="009D3A54" w:rsidP="00840D0F">
      <w:pPr>
        <w:spacing w:after="0"/>
        <w:jc w:val="both"/>
        <w:rPr>
          <w:rFonts w:ascii="CIDFont+F2" w:hAnsi="CIDFont+F2" w:cs="CIDFont+F2"/>
        </w:rPr>
      </w:pPr>
    </w:p>
    <w:p w14:paraId="5BCA447F" w14:textId="77777777" w:rsidR="00840D0F" w:rsidRPr="00840D0F" w:rsidRDefault="00840D0F" w:rsidP="00840D0F">
      <w:pPr>
        <w:spacing w:after="0"/>
        <w:jc w:val="both"/>
        <w:rPr>
          <w:rFonts w:ascii="CIDFont+F2" w:hAnsi="CIDFont+F2" w:cs="CIDFont+F2"/>
        </w:rPr>
      </w:pPr>
    </w:p>
    <w:p w14:paraId="652E1AF4" w14:textId="11036EAB" w:rsidR="0044035E" w:rsidRDefault="00840D0F" w:rsidP="00840D0F">
      <w:pPr>
        <w:spacing w:after="0"/>
        <w:jc w:val="both"/>
      </w:pPr>
      <w:r w:rsidRPr="00840D0F">
        <w:rPr>
          <w:b/>
          <w:bCs/>
        </w:rPr>
        <w:t xml:space="preserve">Pergunta nº 07: </w:t>
      </w:r>
      <w:r w:rsidR="0044035E" w:rsidRPr="006E3BE2">
        <w:t xml:space="preserve">Da </w:t>
      </w:r>
      <w:r w:rsidR="0044035E">
        <w:t>Planilha de Preços</w:t>
      </w:r>
      <w:r w:rsidR="0044035E" w:rsidRPr="006E3BE2">
        <w:t xml:space="preserve"> do Anexo II – Modelo da Proposta</w:t>
      </w:r>
    </w:p>
    <w:p w14:paraId="34CCDF41" w14:textId="77777777" w:rsidR="0044035E" w:rsidRDefault="0044035E" w:rsidP="0044035E">
      <w:pPr>
        <w:jc w:val="both"/>
      </w:pPr>
      <w:r w:rsidRPr="00916AE3">
        <w:rPr>
          <w:noProof/>
        </w:rPr>
        <w:drawing>
          <wp:inline distT="0" distB="0" distL="0" distR="0" wp14:anchorId="7268ECC4" wp14:editId="3E50126A">
            <wp:extent cx="5400040" cy="18942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6C667" w14:textId="3F918FDE" w:rsidR="0044035E" w:rsidRPr="00DB02BB" w:rsidRDefault="0044035E" w:rsidP="00840D0F">
      <w:pPr>
        <w:spacing w:after="0"/>
        <w:jc w:val="both"/>
      </w:pPr>
      <w:r w:rsidRPr="00DB02BB">
        <w:t>Entendemos que todos os itens desse edital serão contratados</w:t>
      </w:r>
      <w:r w:rsidR="00614355" w:rsidRPr="00DB02BB">
        <w:t xml:space="preserve"> em sua integralidade.</w:t>
      </w:r>
    </w:p>
    <w:p w14:paraId="61D63981" w14:textId="4E490234" w:rsidR="0044035E" w:rsidRDefault="0044035E" w:rsidP="00DB02BB">
      <w:pPr>
        <w:jc w:val="both"/>
        <w:rPr>
          <w:color w:val="0070C0"/>
        </w:rPr>
      </w:pPr>
      <w:r w:rsidRPr="00DB02BB">
        <w:t>Está correto nosso entendimento?</w:t>
      </w:r>
    </w:p>
    <w:p w14:paraId="47EE08AC" w14:textId="198619EE" w:rsidR="00B52D2D" w:rsidRPr="00B52D2D" w:rsidRDefault="00DB02BB" w:rsidP="00DB02BB">
      <w:pPr>
        <w:jc w:val="both"/>
        <w:rPr>
          <w:color w:val="FF0000"/>
        </w:rPr>
      </w:pPr>
      <w:r w:rsidRPr="00DB02BB">
        <w:rPr>
          <w:b/>
          <w:bCs/>
        </w:rPr>
        <w:t>Resposta nº 07:</w:t>
      </w:r>
      <w:r>
        <w:rPr>
          <w:b/>
          <w:bCs/>
        </w:rPr>
        <w:t xml:space="preserve"> </w:t>
      </w:r>
      <w:r w:rsidR="00B52D2D" w:rsidRPr="00DB02BB">
        <w:rPr>
          <w:b/>
          <w:bCs/>
          <w:color w:val="4472C4" w:themeColor="accent1"/>
        </w:rPr>
        <w:t>Sim</w:t>
      </w:r>
      <w:r w:rsidR="00B52D2D" w:rsidRPr="00DB02BB">
        <w:rPr>
          <w:color w:val="4472C4" w:themeColor="accent1"/>
        </w:rPr>
        <w:t>, está correto o entendimento.</w:t>
      </w:r>
      <w:r w:rsidR="00B52D2D">
        <w:rPr>
          <w:color w:val="FF0000"/>
        </w:rPr>
        <w:t xml:space="preserve"> </w:t>
      </w:r>
    </w:p>
    <w:p w14:paraId="71D6BF31" w14:textId="0FC9C2B0" w:rsidR="0044035E" w:rsidRDefault="0044035E" w:rsidP="00DB02BB">
      <w:pPr>
        <w:spacing w:after="0"/>
        <w:jc w:val="both"/>
        <w:rPr>
          <w:rFonts w:ascii="CIDFont+F2" w:hAnsi="CIDFont+F2" w:cs="CIDFont+F2"/>
          <w:i/>
          <w:iCs/>
        </w:rPr>
      </w:pPr>
    </w:p>
    <w:p w14:paraId="33CFA968" w14:textId="3CBF1396" w:rsidR="00171D4A" w:rsidRDefault="00DB02BB" w:rsidP="00DB02BB">
      <w:pPr>
        <w:spacing w:after="0"/>
        <w:jc w:val="both"/>
        <w:rPr>
          <w:rFonts w:ascii="CIDFont+F2" w:hAnsi="CIDFont+F2" w:cs="CIDFont+F2"/>
        </w:rPr>
      </w:pPr>
      <w:r w:rsidRPr="007C767E">
        <w:rPr>
          <w:b/>
          <w:bCs/>
        </w:rPr>
        <w:t>Pergunta nº 08</w:t>
      </w:r>
      <w:r>
        <w:rPr>
          <w:b/>
          <w:bCs/>
        </w:rPr>
        <w:t xml:space="preserve">: </w:t>
      </w:r>
      <w:r w:rsidR="00171D4A">
        <w:t xml:space="preserve">Do item </w:t>
      </w:r>
      <w:r w:rsidR="00171D4A">
        <w:rPr>
          <w:rFonts w:ascii="CIDFont+F2" w:hAnsi="CIDFont+F2" w:cs="CIDFont+F2"/>
        </w:rPr>
        <w:t>3.1.</w:t>
      </w:r>
      <w:r w:rsidR="00033E6F">
        <w:rPr>
          <w:rFonts w:ascii="CIDFont+F2" w:hAnsi="CIDFont+F2" w:cs="CIDFont+F2"/>
        </w:rPr>
        <w:t>8.2</w:t>
      </w:r>
      <w:r w:rsidR="00171D4A">
        <w:rPr>
          <w:rFonts w:ascii="CIDFont+F2" w:hAnsi="CIDFont+F2" w:cs="CIDFont+F2"/>
        </w:rPr>
        <w:t xml:space="preserve"> do Anexo III do Modelo de Instrumento Contratual e 1.</w:t>
      </w:r>
      <w:r w:rsidR="00DD29FE">
        <w:rPr>
          <w:rFonts w:ascii="CIDFont+F2" w:hAnsi="CIDFont+F2" w:cs="CIDFont+F2"/>
        </w:rPr>
        <w:t xml:space="preserve">8.2 </w:t>
      </w:r>
      <w:r w:rsidR="00171D4A">
        <w:rPr>
          <w:rFonts w:ascii="CIDFont+F2" w:hAnsi="CIDFont+F2" w:cs="CIDFont+F2"/>
        </w:rPr>
        <w:t>do Termo de Referência.</w:t>
      </w:r>
    </w:p>
    <w:p w14:paraId="3F25E791" w14:textId="66B971D3" w:rsidR="00171D4A" w:rsidRDefault="00171D4A" w:rsidP="00033E6F">
      <w:pPr>
        <w:ind w:firstLine="708"/>
        <w:jc w:val="both"/>
      </w:pPr>
      <w:r w:rsidRPr="00154C0B">
        <w:rPr>
          <w:rFonts w:ascii="CIDFont+F2" w:hAnsi="CIDFont+F2" w:cs="CIDFont+F2"/>
          <w:i/>
          <w:iCs/>
        </w:rPr>
        <w:t>“</w:t>
      </w:r>
      <w:r w:rsidR="00033E6F" w:rsidRPr="00033E6F">
        <w:rPr>
          <w:rFonts w:ascii="CIDFont+F2" w:hAnsi="CIDFont+F2" w:cs="CIDFont+F2"/>
          <w:i/>
          <w:iCs/>
        </w:rPr>
        <w:t xml:space="preserve">3.1.8.2 - Suporte para no mínimo 500 (quinhentas) políticas de </w:t>
      </w:r>
      <w:proofErr w:type="spellStart"/>
      <w:r w:rsidR="00033E6F" w:rsidRPr="00033E6F">
        <w:rPr>
          <w:rFonts w:ascii="CIDFont+F2" w:hAnsi="CIDFont+F2" w:cs="CIDFont+F2"/>
          <w:i/>
          <w:iCs/>
        </w:rPr>
        <w:t>QoS</w:t>
      </w:r>
      <w:proofErr w:type="spellEnd"/>
      <w:r w:rsidR="00033E6F" w:rsidRPr="00033E6F">
        <w:rPr>
          <w:rFonts w:ascii="CIDFont+F2" w:hAnsi="CIDFont+F2" w:cs="CIDFont+F2"/>
          <w:i/>
          <w:iCs/>
        </w:rPr>
        <w:t>;</w:t>
      </w:r>
      <w:r w:rsidR="00033E6F">
        <w:rPr>
          <w:rFonts w:ascii="CIDFont+F2" w:hAnsi="CIDFont+F2" w:cs="CIDFont+F2"/>
          <w:i/>
          <w:iCs/>
        </w:rPr>
        <w:t>”</w:t>
      </w:r>
      <w:r w:rsidRPr="002051E0">
        <w:t xml:space="preserve"> </w:t>
      </w:r>
      <w:r>
        <w:tab/>
      </w:r>
    </w:p>
    <w:p w14:paraId="65982D80" w14:textId="77777777" w:rsidR="00261F6F" w:rsidRPr="00DB02BB" w:rsidRDefault="00DD29FE" w:rsidP="00DB02BB">
      <w:pPr>
        <w:jc w:val="both"/>
      </w:pPr>
      <w:r w:rsidRPr="00DB02BB">
        <w:t>A quantidade de 500 pol</w:t>
      </w:r>
      <w:r w:rsidR="00346AC4" w:rsidRPr="00DB02BB">
        <w:t xml:space="preserve">íticas é excessiva </w:t>
      </w:r>
      <w:r w:rsidR="00261F6F" w:rsidRPr="00DB02BB">
        <w:t xml:space="preserve">quando avaliamos as Características técnicas gerais do edital no seu item 3.1.1. </w:t>
      </w:r>
    </w:p>
    <w:p w14:paraId="2C318031" w14:textId="14231E03" w:rsidR="00171D4A" w:rsidRPr="00DB02BB" w:rsidRDefault="00261F6F" w:rsidP="00DB02BB">
      <w:pPr>
        <w:jc w:val="both"/>
      </w:pPr>
      <w:r w:rsidRPr="00DB02BB">
        <w:t xml:space="preserve">Solicitamos ao órgão </w:t>
      </w:r>
      <w:r w:rsidR="0081665A" w:rsidRPr="00DB02BB">
        <w:t xml:space="preserve">alterar essa quantidade para 32 (trinta e dois) </w:t>
      </w:r>
      <w:r w:rsidR="00335108" w:rsidRPr="00DB02BB">
        <w:t>v</w:t>
      </w:r>
      <w:r w:rsidR="00171D4A" w:rsidRPr="00DB02BB">
        <w:t>isando economicidade na contratação e consequente eficiência na utilização do recurso público</w:t>
      </w:r>
      <w:r w:rsidR="00335108" w:rsidRPr="00DB02BB">
        <w:t>.</w:t>
      </w:r>
    </w:p>
    <w:p w14:paraId="1978C242" w14:textId="36EB5763" w:rsidR="00171D4A" w:rsidRPr="00DB02BB" w:rsidRDefault="00171D4A" w:rsidP="00DB02BB">
      <w:pPr>
        <w:spacing w:after="0"/>
        <w:jc w:val="both"/>
      </w:pPr>
      <w:r w:rsidRPr="00DB02BB">
        <w:t>Nossa solicitação será atendida?</w:t>
      </w:r>
    </w:p>
    <w:p w14:paraId="1BB2C154" w14:textId="77777777" w:rsidR="009E27D3" w:rsidRDefault="009E27D3" w:rsidP="00DB02BB">
      <w:pPr>
        <w:spacing w:after="0"/>
        <w:jc w:val="both"/>
        <w:rPr>
          <w:color w:val="0070C0"/>
        </w:rPr>
      </w:pPr>
    </w:p>
    <w:p w14:paraId="6FCED93D" w14:textId="6BB76E5E" w:rsidR="009E27D3" w:rsidRDefault="00DB02BB" w:rsidP="00DB02BB">
      <w:pPr>
        <w:spacing w:after="0"/>
        <w:jc w:val="both"/>
        <w:rPr>
          <w:color w:val="FF0000"/>
        </w:rPr>
      </w:pPr>
      <w:r>
        <w:rPr>
          <w:b/>
          <w:bCs/>
        </w:rPr>
        <w:t xml:space="preserve">Resposta nº 08: </w:t>
      </w:r>
      <w:r w:rsidR="00B17FFD" w:rsidRPr="00DB02BB">
        <w:rPr>
          <w:color w:val="4472C4" w:themeColor="accent1"/>
        </w:rPr>
        <w:t xml:space="preserve">A solicitação </w:t>
      </w:r>
      <w:r w:rsidR="00B17FFD" w:rsidRPr="00DB02BB">
        <w:rPr>
          <w:b/>
          <w:bCs/>
          <w:color w:val="4472C4" w:themeColor="accent1"/>
        </w:rPr>
        <w:t>não será atendida</w:t>
      </w:r>
      <w:r w:rsidR="00B17FFD" w:rsidRPr="00DB02BB">
        <w:rPr>
          <w:color w:val="4472C4" w:themeColor="accent1"/>
        </w:rPr>
        <w:t>, a</w:t>
      </w:r>
      <w:r w:rsidR="007B25FF" w:rsidRPr="00DB02BB">
        <w:rPr>
          <w:color w:val="4472C4" w:themeColor="accent1"/>
        </w:rPr>
        <w:t xml:space="preserve"> quantidade é correspondente a capacidade </w:t>
      </w:r>
      <w:r w:rsidR="006427ED" w:rsidRPr="00DB02BB">
        <w:rPr>
          <w:color w:val="4472C4" w:themeColor="accent1"/>
        </w:rPr>
        <w:t xml:space="preserve">atual da PPSA </w:t>
      </w:r>
      <w:r w:rsidR="00133842" w:rsidRPr="00DB02BB">
        <w:rPr>
          <w:color w:val="4472C4" w:themeColor="accent1"/>
        </w:rPr>
        <w:t>mais</w:t>
      </w:r>
      <w:r w:rsidR="006427ED" w:rsidRPr="00DB02BB">
        <w:rPr>
          <w:color w:val="4472C4" w:themeColor="accent1"/>
        </w:rPr>
        <w:t xml:space="preserve"> projeções futuras</w:t>
      </w:r>
      <w:r w:rsidR="00133842" w:rsidRPr="00DB02BB">
        <w:rPr>
          <w:color w:val="4472C4" w:themeColor="accent1"/>
        </w:rPr>
        <w:t xml:space="preserve"> pelos próximos</w:t>
      </w:r>
      <w:r w:rsidR="00EE1923" w:rsidRPr="00DB02BB">
        <w:rPr>
          <w:color w:val="4472C4" w:themeColor="accent1"/>
        </w:rPr>
        <w:t xml:space="preserve"> </w:t>
      </w:r>
      <w:r w:rsidR="00133842" w:rsidRPr="00DB02BB">
        <w:rPr>
          <w:color w:val="4472C4" w:themeColor="accent1"/>
        </w:rPr>
        <w:t>anos.</w:t>
      </w:r>
      <w:r w:rsidR="00133842" w:rsidRPr="00133842">
        <w:rPr>
          <w:color w:val="FF0000"/>
        </w:rPr>
        <w:t xml:space="preserve"> </w:t>
      </w:r>
    </w:p>
    <w:p w14:paraId="43B0782B" w14:textId="77777777" w:rsidR="000D4694" w:rsidRDefault="000D4694" w:rsidP="00D43117">
      <w:pPr>
        <w:ind w:firstLine="708"/>
        <w:jc w:val="both"/>
        <w:rPr>
          <w:color w:val="FF0000"/>
        </w:rPr>
      </w:pPr>
    </w:p>
    <w:p w14:paraId="463202FA" w14:textId="77777777" w:rsidR="000D4694" w:rsidRPr="00133842" w:rsidRDefault="000D4694" w:rsidP="00D43117">
      <w:pPr>
        <w:ind w:firstLine="708"/>
        <w:jc w:val="both"/>
        <w:rPr>
          <w:color w:val="FF0000"/>
        </w:rPr>
      </w:pPr>
    </w:p>
    <w:sectPr w:rsidR="000D4694" w:rsidRPr="00133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6799"/>
    <w:rsid w:val="000C337F"/>
    <w:rsid w:val="000C4437"/>
    <w:rsid w:val="000D4694"/>
    <w:rsid w:val="000E1223"/>
    <w:rsid w:val="000F18AC"/>
    <w:rsid w:val="000F7BB4"/>
    <w:rsid w:val="001019DD"/>
    <w:rsid w:val="00110AEC"/>
    <w:rsid w:val="001118AF"/>
    <w:rsid w:val="00112D2C"/>
    <w:rsid w:val="00133842"/>
    <w:rsid w:val="001547C8"/>
    <w:rsid w:val="00154C0B"/>
    <w:rsid w:val="00161AD6"/>
    <w:rsid w:val="00171D4A"/>
    <w:rsid w:val="00173C2D"/>
    <w:rsid w:val="0017436F"/>
    <w:rsid w:val="001805C1"/>
    <w:rsid w:val="001E2CAD"/>
    <w:rsid w:val="001E2DC9"/>
    <w:rsid w:val="001F3053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C1A7B"/>
    <w:rsid w:val="002D6AF8"/>
    <w:rsid w:val="002D6B22"/>
    <w:rsid w:val="002F3BAE"/>
    <w:rsid w:val="00302F51"/>
    <w:rsid w:val="00325329"/>
    <w:rsid w:val="00331886"/>
    <w:rsid w:val="00333AE1"/>
    <w:rsid w:val="00335108"/>
    <w:rsid w:val="00346AC4"/>
    <w:rsid w:val="003E0A5C"/>
    <w:rsid w:val="003E7176"/>
    <w:rsid w:val="00406D62"/>
    <w:rsid w:val="00415C1D"/>
    <w:rsid w:val="0044035E"/>
    <w:rsid w:val="00441626"/>
    <w:rsid w:val="004503F7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408"/>
    <w:rsid w:val="0054385A"/>
    <w:rsid w:val="00545F02"/>
    <w:rsid w:val="00546118"/>
    <w:rsid w:val="00557611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27ED"/>
    <w:rsid w:val="006643F4"/>
    <w:rsid w:val="006A0338"/>
    <w:rsid w:val="006A6531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665A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E4D1B"/>
    <w:rsid w:val="008E503A"/>
    <w:rsid w:val="008F484F"/>
    <w:rsid w:val="008F6ADB"/>
    <w:rsid w:val="0090413C"/>
    <w:rsid w:val="00906B98"/>
    <w:rsid w:val="00915ECF"/>
    <w:rsid w:val="00916AE3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6574"/>
    <w:rsid w:val="00B02835"/>
    <w:rsid w:val="00B11B69"/>
    <w:rsid w:val="00B17FFD"/>
    <w:rsid w:val="00B23D25"/>
    <w:rsid w:val="00B52D2D"/>
    <w:rsid w:val="00B74741"/>
    <w:rsid w:val="00B775D6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23104"/>
    <w:rsid w:val="00F93D21"/>
    <w:rsid w:val="00F94D33"/>
    <w:rsid w:val="00FB1FD2"/>
    <w:rsid w:val="00FE60E4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5</cp:revision>
  <dcterms:created xsi:type="dcterms:W3CDTF">2022-07-22T15:59:00Z</dcterms:created>
  <dcterms:modified xsi:type="dcterms:W3CDTF">2022-07-25T14:40:00Z</dcterms:modified>
</cp:coreProperties>
</file>